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60" w:rsidRDefault="00A46D60" w:rsidP="00A46D60">
      <w:pPr>
        <w:jc w:val="center"/>
      </w:pPr>
      <w:r>
        <w:rPr>
          <w:rFonts w:hint="eastAsia"/>
          <w:sz w:val="28"/>
          <w:szCs w:val="28"/>
        </w:rPr>
        <w:t>就労継続支援（Ｂ型）事業　利用契約</w:t>
      </w:r>
      <w:r>
        <w:rPr>
          <w:rFonts w:hint="eastAsia"/>
        </w:rPr>
        <w:t>書</w:t>
      </w:r>
    </w:p>
    <w:p w:rsidR="00A46D60" w:rsidRDefault="00A46D60" w:rsidP="00A46D60">
      <w:pPr>
        <w:ind w:leftChars="100" w:left="210" w:firstLineChars="900" w:firstLine="1890"/>
      </w:pPr>
      <w:r>
        <w:rPr>
          <w:rFonts w:hint="eastAsia"/>
        </w:rPr>
        <w:t>（以下「利用者」という。）と特定非営利活動法人ホサナ共同作業所ホサナショップ（以下「事業者」といいます。）は、利用者に対し提供する指定就労継続支援（Ｂ型）事業について、次のとおり契約します。</w:t>
      </w:r>
    </w:p>
    <w:p w:rsidR="00A46D60" w:rsidRDefault="00A46D60" w:rsidP="00A46D60">
      <w:pPr>
        <w:ind w:left="240"/>
      </w:pPr>
    </w:p>
    <w:p w:rsidR="00A46D60" w:rsidRDefault="00A46D60" w:rsidP="00A46D60">
      <w:r>
        <w:rPr>
          <w:rFonts w:hint="eastAsia"/>
        </w:rPr>
        <w:t>（契約の目的）</w:t>
      </w:r>
    </w:p>
    <w:p w:rsidR="00A46D60" w:rsidRDefault="00A46D60" w:rsidP="00A46D60">
      <w:pPr>
        <w:ind w:left="210" w:hangingChars="100" w:hanging="210"/>
      </w:pPr>
      <w:r>
        <w:rPr>
          <w:rFonts w:hint="eastAsia"/>
        </w:rPr>
        <w:t>第１条　この契約は、障害者自立支援法等関係法令の理念に則り、利用者の自立と社会経済活動への参加を促進するために、通所による就労や生産活動の機会を提供するとともに、一般就労に必要な知識、能力が高まった者について、一般就労等への移行に向けて支援するために事業者が個別支援計画に基づき利用者に対して必要なサービスを適切に行うことを定めます。</w:t>
      </w:r>
    </w:p>
    <w:p w:rsidR="00A46D60" w:rsidRDefault="00A46D60" w:rsidP="00A46D60">
      <w:r>
        <w:rPr>
          <w:rFonts w:hint="eastAsia"/>
        </w:rPr>
        <w:t>（契約期間）</w:t>
      </w:r>
    </w:p>
    <w:p w:rsidR="00A46D60" w:rsidRDefault="00A46D60" w:rsidP="00A46D60">
      <w:pPr>
        <w:ind w:left="420" w:hangingChars="200" w:hanging="420"/>
      </w:pPr>
      <w:r>
        <w:rPr>
          <w:rFonts w:hint="eastAsia"/>
        </w:rPr>
        <w:t>第２条　この契約の期間は、　　年　　月　　日から　　年　　月　　日までとします。</w:t>
      </w:r>
    </w:p>
    <w:p w:rsidR="00A46D60" w:rsidRDefault="00A46D60" w:rsidP="00A46D60">
      <w:r>
        <w:rPr>
          <w:rFonts w:hint="eastAsia"/>
        </w:rPr>
        <w:t>（個別支援計画）</w:t>
      </w:r>
    </w:p>
    <w:p w:rsidR="00A46D60" w:rsidRDefault="00A46D60" w:rsidP="00A46D60">
      <w:pPr>
        <w:ind w:left="210" w:hangingChars="100" w:hanging="210"/>
      </w:pPr>
      <w:r>
        <w:rPr>
          <w:rFonts w:hint="eastAsia"/>
        </w:rPr>
        <w:t>第３条　サービス管理責任者は利用者の置かれている環境及び日常生活全般の状況等を通じて利用者及びその家族が希望する生活や課題を明らかにし適切な支援内容の把握に基づき到達目標を設定しサービス担当者会議を経て個別支援計画を作成します。</w:t>
      </w:r>
    </w:p>
    <w:p w:rsidR="00A46D60" w:rsidRDefault="00A46D60" w:rsidP="00A46D60">
      <w:pPr>
        <w:ind w:leftChars="100" w:left="420" w:hangingChars="100" w:hanging="210"/>
      </w:pPr>
      <w:r>
        <w:rPr>
          <w:rFonts w:hint="eastAsia"/>
        </w:rPr>
        <w:t>２　個別支援計画の内容について利用者とその家族に対し説明し、文書により同意を求めます。</w:t>
      </w:r>
    </w:p>
    <w:p w:rsidR="00A46D60" w:rsidRDefault="00A46D60" w:rsidP="00A46D60">
      <w:pPr>
        <w:ind w:leftChars="100" w:left="420" w:hangingChars="100" w:hanging="210"/>
      </w:pPr>
      <w:r>
        <w:rPr>
          <w:rFonts w:hint="eastAsia"/>
        </w:rPr>
        <w:t>３　個別支援計画作成後、６ヶ月に１回以上定期的に個別支援計画実施状況の把握を行い必要に応じて個別支援計画の変更を行います。変更については利用者とその家族に説明をし、文書により同意を求めます。</w:t>
      </w:r>
    </w:p>
    <w:p w:rsidR="00A46D60" w:rsidRDefault="00A46D60" w:rsidP="00A46D60">
      <w:r>
        <w:rPr>
          <w:rFonts w:hint="eastAsia"/>
        </w:rPr>
        <w:t>（サービス内容）</w:t>
      </w:r>
    </w:p>
    <w:p w:rsidR="00A46D60" w:rsidRDefault="00A46D60" w:rsidP="00A46D60">
      <w:pPr>
        <w:ind w:left="210" w:hangingChars="100" w:hanging="210"/>
      </w:pPr>
      <w:r>
        <w:rPr>
          <w:rFonts w:hint="eastAsia"/>
        </w:rPr>
        <w:t>第４条　事業者は、個別支援計画に基づいて、「重要事項説明書」に記載されているサービス内容を提供します。尚、個別の契約内容については別紙の通り契約をします。</w:t>
      </w:r>
    </w:p>
    <w:p w:rsidR="00A46D60" w:rsidRDefault="00A46D60" w:rsidP="00A46D60">
      <w:r>
        <w:rPr>
          <w:rFonts w:hint="eastAsia"/>
        </w:rPr>
        <w:t xml:space="preserve">　２　サービス提供は、事業所の生活支援員等の従事者が当たります。</w:t>
      </w:r>
    </w:p>
    <w:p w:rsidR="00A46D60" w:rsidRDefault="00A46D60" w:rsidP="00A46D60">
      <w:pPr>
        <w:ind w:left="420" w:hangingChars="200" w:hanging="420"/>
      </w:pPr>
      <w:r>
        <w:rPr>
          <w:rFonts w:hint="eastAsia"/>
        </w:rPr>
        <w:t xml:space="preserve">　３　サービスの提供に当たっては利用者の心身の状況に応じ自立の支援と日常生活の充実に資するよう、適切な技術を持って行います。</w:t>
      </w:r>
    </w:p>
    <w:p w:rsidR="00A46D60" w:rsidRDefault="00A46D60" w:rsidP="00A46D60">
      <w:pPr>
        <w:ind w:left="420" w:hangingChars="200" w:hanging="420"/>
      </w:pPr>
      <w:r>
        <w:rPr>
          <w:rFonts w:hint="eastAsia"/>
        </w:rPr>
        <w:t xml:space="preserve">　４　利用者の意思と人格を尊重し、常に利用者の立場に立って、サービスを提供します。</w:t>
      </w:r>
    </w:p>
    <w:p w:rsidR="00A46D60" w:rsidRDefault="00A46D60" w:rsidP="00A46D60">
      <w:pPr>
        <w:ind w:left="420" w:hangingChars="200" w:hanging="420"/>
      </w:pPr>
      <w:r>
        <w:rPr>
          <w:rFonts w:hint="eastAsia"/>
        </w:rPr>
        <w:t xml:space="preserve">　</w:t>
      </w:r>
    </w:p>
    <w:p w:rsidR="00A46D60" w:rsidRDefault="00A46D60" w:rsidP="00A46D60">
      <w:r>
        <w:rPr>
          <w:rFonts w:hint="eastAsia"/>
        </w:rPr>
        <w:t>（利用料金）</w:t>
      </w:r>
    </w:p>
    <w:p w:rsidR="00A46D60" w:rsidRDefault="00A46D60" w:rsidP="00A46D60">
      <w:pPr>
        <w:ind w:left="210" w:hangingChars="100" w:hanging="210"/>
      </w:pPr>
      <w:r>
        <w:rPr>
          <w:rFonts w:hint="eastAsia"/>
        </w:rPr>
        <w:t>第５条　利用者は、「重要事項説明書」に記載されている訓練等給付費対象サービス内容の料金（厚生労働大臣の定める額。但し軽減等が適用あり。）の所定の利用者負担額を支払います。ただし、訓練等給付費等については、事業者が市町から代理受領をした場合は、利用者は直接支払う必要はありません。</w:t>
      </w:r>
    </w:p>
    <w:p w:rsidR="00A46D60" w:rsidRDefault="00A46D60" w:rsidP="00A46D60">
      <w:pPr>
        <w:ind w:left="420" w:hangingChars="200" w:hanging="420"/>
      </w:pPr>
      <w:r>
        <w:rPr>
          <w:rFonts w:hint="eastAsia"/>
        </w:rPr>
        <w:lastRenderedPageBreak/>
        <w:t xml:space="preserve">　２　事業者は、利用者が訓練等給付費対象外サービス内容を受ける場合は料金を請求します。</w:t>
      </w:r>
    </w:p>
    <w:p w:rsidR="00A46D60" w:rsidRDefault="00A46D60" w:rsidP="00A46D60">
      <w:pPr>
        <w:ind w:left="420" w:hangingChars="200" w:hanging="420"/>
      </w:pPr>
      <w:r>
        <w:rPr>
          <w:rFonts w:hint="eastAsia"/>
        </w:rPr>
        <w:t xml:space="preserve">　３　事業者は、サービス利用に当たって、あらかじめ利用者に対しサービスの内容及び料金について説明を行い、利用者の同意を得ます。</w:t>
      </w:r>
    </w:p>
    <w:p w:rsidR="00A46D60" w:rsidRDefault="00A46D60" w:rsidP="00A46D60">
      <w:r>
        <w:rPr>
          <w:rFonts w:hint="eastAsia"/>
        </w:rPr>
        <w:t>（利用料の支払い方法）</w:t>
      </w:r>
    </w:p>
    <w:p w:rsidR="00A46D60" w:rsidRDefault="00A46D60" w:rsidP="00A46D60">
      <w:pPr>
        <w:numPr>
          <w:ilvl w:val="0"/>
          <w:numId w:val="1"/>
        </w:numPr>
      </w:pPr>
      <w:r>
        <w:rPr>
          <w:rFonts w:hint="eastAsia"/>
        </w:rPr>
        <w:t xml:space="preserve">　利用者は前５条に定める利用料金を月ごとに支払います。</w:t>
      </w:r>
    </w:p>
    <w:p w:rsidR="00A46D60" w:rsidRDefault="00A46D60" w:rsidP="00A46D60">
      <w:r>
        <w:rPr>
          <w:rFonts w:hint="eastAsia"/>
        </w:rPr>
        <w:t xml:space="preserve">　２　事業所は、当月の利用料金合計額の請求書を翌月</w:t>
      </w:r>
      <w:r>
        <w:t>12</w:t>
      </w:r>
      <w:r>
        <w:rPr>
          <w:rFonts w:hint="eastAsia"/>
        </w:rPr>
        <w:t>日までに送付します。</w:t>
      </w:r>
    </w:p>
    <w:p w:rsidR="00A46D60" w:rsidRDefault="00A46D60" w:rsidP="00A46D60">
      <w:r>
        <w:rPr>
          <w:rFonts w:hint="eastAsia"/>
        </w:rPr>
        <w:t xml:space="preserve">　３　利用者は、当月の利用料金の合計金額を、翌月末日までに支払います。</w:t>
      </w:r>
    </w:p>
    <w:p w:rsidR="00A46D60" w:rsidRDefault="00A46D60" w:rsidP="00A46D60">
      <w:pPr>
        <w:pStyle w:val="2"/>
      </w:pPr>
      <w:r>
        <w:rPr>
          <w:rFonts w:hint="eastAsia"/>
        </w:rPr>
        <w:t xml:space="preserve">　４　事業者は、利用者から利用料金の支払いを受けた時は、利用者に領収書を発行します。ただし、郵便局から払込の場合は、振込書を領収書とみなしますが、必要に応じて領収書も発行します。</w:t>
      </w:r>
    </w:p>
    <w:p w:rsidR="00A46D60" w:rsidRDefault="00A46D60" w:rsidP="00A46D60">
      <w:pPr>
        <w:pStyle w:val="a3"/>
        <w:rPr>
          <w:rFonts w:ascii="ＭＳ 明朝"/>
          <w:iCs/>
        </w:rPr>
      </w:pPr>
      <w:r>
        <w:rPr>
          <w:rFonts w:ascii="ＭＳ 明朝" w:hint="eastAsia"/>
          <w:iCs/>
        </w:rPr>
        <w:t>（生産活動及び就労に向けての支援と工賃の支払）</w:t>
      </w:r>
    </w:p>
    <w:p w:rsidR="00A46D60" w:rsidRDefault="00A46D60" w:rsidP="00A46D60">
      <w:pPr>
        <w:pStyle w:val="3"/>
      </w:pPr>
      <w:r>
        <w:rPr>
          <w:rFonts w:hint="eastAsia"/>
        </w:rPr>
        <w:t>第７条　事業者は、個別支援計画において生産活動の内容や職場実習の実施や、求職活動の支援の実施、職場定着の為の支援の内容を定め、利用者に対して生産活動及び就労にむけての支援機会を提供をします。</w:t>
      </w:r>
    </w:p>
    <w:p w:rsidR="00A46D60" w:rsidRDefault="00A46D60" w:rsidP="00A46D60">
      <w:pPr>
        <w:pStyle w:val="2"/>
        <w:rPr>
          <w:rFonts w:ascii="ＭＳ 明朝"/>
          <w:iCs/>
        </w:rPr>
      </w:pPr>
      <w:r>
        <w:rPr>
          <w:rFonts w:ascii="ＭＳ 明朝" w:hint="eastAsia"/>
          <w:iCs/>
        </w:rPr>
        <w:t xml:space="preserve">　２　利用者の心身の状況や意向、適正、障害の特性、その他の事情を踏まえて行います。</w:t>
      </w:r>
    </w:p>
    <w:p w:rsidR="00A46D60" w:rsidRDefault="00A46D60" w:rsidP="00A46D60">
      <w:pPr>
        <w:ind w:left="420" w:hangingChars="200" w:hanging="420"/>
        <w:rPr>
          <w:rFonts w:ascii="ＭＳ 明朝"/>
          <w:iCs/>
        </w:rPr>
      </w:pPr>
      <w:r>
        <w:rPr>
          <w:rFonts w:ascii="ＭＳ 明朝" w:hint="eastAsia"/>
          <w:iCs/>
        </w:rPr>
        <w:t xml:space="preserve">　３　作業時間、作業量が利用者に過重な負担とならないように配慮します。</w:t>
      </w:r>
    </w:p>
    <w:p w:rsidR="00A46D60" w:rsidRDefault="00A46D60" w:rsidP="00A46D60">
      <w:pPr>
        <w:ind w:left="420" w:hangingChars="200" w:hanging="420"/>
        <w:rPr>
          <w:rFonts w:ascii="ＭＳ 明朝"/>
          <w:iCs/>
        </w:rPr>
      </w:pPr>
      <w:r>
        <w:rPr>
          <w:rFonts w:ascii="ＭＳ 明朝" w:hint="eastAsia"/>
          <w:iCs/>
        </w:rPr>
        <w:t xml:space="preserve">　４　生産活動や就労に向けての支援の機会の提供に当たっては、消火設備など安全に配慮します。</w:t>
      </w:r>
    </w:p>
    <w:p w:rsidR="00A46D60" w:rsidRDefault="00A46D60" w:rsidP="00A46D60">
      <w:pPr>
        <w:pStyle w:val="2"/>
        <w:rPr>
          <w:rFonts w:ascii="ＭＳ 明朝"/>
          <w:iCs/>
        </w:rPr>
      </w:pPr>
      <w:r>
        <w:rPr>
          <w:rFonts w:ascii="ＭＳ 明朝" w:hint="eastAsia"/>
          <w:iCs/>
        </w:rPr>
        <w:t xml:space="preserve">　５　事業者は、生産活動及び就労に向けての支援（職場実習等）における事業収入から必要経費を控除した額に相当する工賃を生産活動に従事された利用者に支払います。</w:t>
      </w:r>
    </w:p>
    <w:p w:rsidR="00A46D60" w:rsidRDefault="00A46D60" w:rsidP="00A46D60">
      <w:pPr>
        <w:pStyle w:val="2"/>
        <w:rPr>
          <w:rFonts w:ascii="ＭＳ 明朝"/>
          <w:iCs/>
        </w:rPr>
      </w:pPr>
      <w:r>
        <w:rPr>
          <w:rFonts w:ascii="ＭＳ 明朝" w:hint="eastAsia"/>
          <w:iCs/>
        </w:rPr>
        <w:t xml:space="preserve">　６　</w:t>
      </w:r>
      <w:r>
        <w:rPr>
          <w:rFonts w:hint="eastAsia"/>
        </w:rPr>
        <w:t>公共職業安定所、障害者就労、生活支援センター等の関係機関と連携を取りながら就労に向けての支援を行います。</w:t>
      </w:r>
    </w:p>
    <w:p w:rsidR="00A46D60" w:rsidRDefault="00A46D60" w:rsidP="00A46D60">
      <w:pPr>
        <w:ind w:left="420" w:hangingChars="200" w:hanging="420"/>
      </w:pPr>
      <w:r>
        <w:rPr>
          <w:rFonts w:hint="eastAsia"/>
        </w:rPr>
        <w:t>（他のサービス提供者との連携）</w:t>
      </w:r>
    </w:p>
    <w:p w:rsidR="00A46D60" w:rsidRDefault="00A46D60" w:rsidP="00A46D60">
      <w:pPr>
        <w:ind w:left="210" w:hangingChars="100" w:hanging="210"/>
      </w:pPr>
      <w:r>
        <w:rPr>
          <w:rFonts w:hint="eastAsia"/>
        </w:rPr>
        <w:t>第８条　事業者は、地域や家庭との結びつきを重視し、市町等の外、障害者福祉の増進を目的とする事業を行う者、その他の保健医療サービス又は福祉サービスを提供する者との連携に努めます。</w:t>
      </w:r>
    </w:p>
    <w:p w:rsidR="00A46D60" w:rsidRDefault="00A46D60" w:rsidP="00A46D60">
      <w:r>
        <w:rPr>
          <w:rFonts w:hint="eastAsia"/>
        </w:rPr>
        <w:t>（説明義務）</w:t>
      </w:r>
    </w:p>
    <w:p w:rsidR="00A46D60" w:rsidRDefault="00A46D60" w:rsidP="00A46D60">
      <w:pPr>
        <w:ind w:left="210" w:hangingChars="100" w:hanging="210"/>
      </w:pPr>
      <w:r>
        <w:rPr>
          <w:rFonts w:hint="eastAsia"/>
        </w:rPr>
        <w:t>第９条　事業者は、契約に基づく内容について、利用者の質問等に対して適切に説明します。</w:t>
      </w:r>
    </w:p>
    <w:p w:rsidR="00A46D60" w:rsidRDefault="00A46D60" w:rsidP="00A46D60">
      <w:pPr>
        <w:ind w:left="210" w:hangingChars="100" w:hanging="210"/>
      </w:pPr>
    </w:p>
    <w:p w:rsidR="00A46D60" w:rsidRDefault="00A46D60" w:rsidP="00A46D60">
      <w:r>
        <w:rPr>
          <w:rFonts w:hint="eastAsia"/>
        </w:rPr>
        <w:t>（相談及び援助）</w:t>
      </w:r>
    </w:p>
    <w:p w:rsidR="00A46D60" w:rsidRDefault="00A46D60" w:rsidP="00A46D60">
      <w:pPr>
        <w:ind w:left="210" w:hangingChars="100" w:hanging="210"/>
      </w:pPr>
      <w:r>
        <w:rPr>
          <w:rFonts w:hint="eastAsia"/>
        </w:rPr>
        <w:t>第１０条　事業者は利用者及びその家族が希望する生活や利用者の心身の状況等を把握し、適切な相談、助言、援助を行います。</w:t>
      </w:r>
    </w:p>
    <w:p w:rsidR="00A46D60" w:rsidRDefault="00A46D60" w:rsidP="00A46D60">
      <w:r>
        <w:rPr>
          <w:rFonts w:hint="eastAsia"/>
        </w:rPr>
        <w:lastRenderedPageBreak/>
        <w:t>（健康管理）</w:t>
      </w:r>
    </w:p>
    <w:p w:rsidR="00A46D60" w:rsidRDefault="00A46D60" w:rsidP="00A46D60">
      <w:pPr>
        <w:ind w:left="210" w:hangingChars="100" w:hanging="210"/>
      </w:pPr>
      <w:r>
        <w:rPr>
          <w:rFonts w:hint="eastAsia"/>
        </w:rPr>
        <w:t>第１１条　事業者は、常に利用者の健康の状況に注意するとともに、健康保持のための適切な措置を講じます。</w:t>
      </w:r>
    </w:p>
    <w:p w:rsidR="00A46D60" w:rsidRDefault="00A46D60" w:rsidP="00A46D60">
      <w:pPr>
        <w:ind w:left="420" w:hangingChars="200" w:hanging="420"/>
      </w:pPr>
      <w:r>
        <w:rPr>
          <w:rFonts w:hint="eastAsia"/>
        </w:rPr>
        <w:t xml:space="preserve">　２　事業所は、常に利用者の家族との連携を図ると共に、医療機関との連絡調整を通じて健康保持のための適切な支援を行います。</w:t>
      </w:r>
    </w:p>
    <w:p w:rsidR="00A46D60" w:rsidRDefault="00A46D60" w:rsidP="00A46D60">
      <w:r>
        <w:rPr>
          <w:rFonts w:hint="eastAsia"/>
        </w:rPr>
        <w:t>（安全配慮義務）</w:t>
      </w:r>
    </w:p>
    <w:p w:rsidR="00A46D60" w:rsidRDefault="00A46D60" w:rsidP="00A46D60">
      <w:pPr>
        <w:ind w:left="210" w:hangingChars="100" w:hanging="210"/>
      </w:pPr>
      <w:r>
        <w:rPr>
          <w:rFonts w:hint="eastAsia"/>
        </w:rPr>
        <w:t>第１２条　事業者は、サービスの提供にあたって、利用者の生命、身体の安全確保に配慮するとともに、非常災害及び衛生管理等に必要な具体的な計画、連絡体勢を講じています。</w:t>
      </w:r>
    </w:p>
    <w:p w:rsidR="00A46D60" w:rsidRDefault="00A46D60" w:rsidP="00A46D60">
      <w:r>
        <w:rPr>
          <w:rFonts w:hint="eastAsia"/>
        </w:rPr>
        <w:t>（緊急時の援助）</w:t>
      </w:r>
    </w:p>
    <w:p w:rsidR="00A46D60" w:rsidRDefault="00A46D60" w:rsidP="00A46D60">
      <w:pPr>
        <w:ind w:left="210" w:hangingChars="100" w:hanging="210"/>
      </w:pPr>
      <w:r>
        <w:rPr>
          <w:rFonts w:hint="eastAsia"/>
        </w:rPr>
        <w:t>第１３条　事業者は、利用者に病状の急変が生じた場合、その他必要な場合には、速やかに協力医療機関又は利用者の指定する医療機関での診察を依頼します。</w:t>
      </w:r>
    </w:p>
    <w:p w:rsidR="00A46D60" w:rsidRDefault="00A46D60" w:rsidP="00A46D60">
      <w:pPr>
        <w:ind w:left="420" w:hangingChars="200" w:hanging="420"/>
      </w:pPr>
      <w:r>
        <w:rPr>
          <w:rFonts w:hint="eastAsia"/>
        </w:rPr>
        <w:t xml:space="preserve">　２　前項のほか、利用中に利用者の心身の状態が変化した場合、利用者及びその家族が指定する者に対し緊急に連絡します。</w:t>
      </w:r>
    </w:p>
    <w:p w:rsidR="00A46D60" w:rsidRDefault="00A46D60" w:rsidP="00A46D60">
      <w:r>
        <w:rPr>
          <w:rFonts w:hint="eastAsia"/>
        </w:rPr>
        <w:t>（身体拘束の禁止）</w:t>
      </w:r>
    </w:p>
    <w:p w:rsidR="00A46D60" w:rsidRDefault="00A46D60" w:rsidP="00A46D60">
      <w:pPr>
        <w:ind w:left="210" w:hangingChars="100" w:hanging="210"/>
      </w:pPr>
      <w:r>
        <w:rPr>
          <w:rFonts w:hint="eastAsia"/>
        </w:rPr>
        <w:t>第１４条　事業者は、身体的拘束その他利用者の行動を制限する行為を行いません。</w:t>
      </w:r>
      <w:r>
        <w:t xml:space="preserve"> </w:t>
      </w:r>
    </w:p>
    <w:p w:rsidR="00A46D60" w:rsidRDefault="00A46D60" w:rsidP="00A46D60">
      <w:r>
        <w:rPr>
          <w:rFonts w:hint="eastAsia"/>
        </w:rPr>
        <w:t>（虐待防止のための措置）</w:t>
      </w:r>
    </w:p>
    <w:p w:rsidR="00A46D60" w:rsidRDefault="00A46D60" w:rsidP="00A46D60">
      <w:pPr>
        <w:ind w:left="210" w:hangingChars="100" w:hanging="210"/>
      </w:pPr>
      <w:r>
        <w:rPr>
          <w:rFonts w:hint="eastAsia"/>
        </w:rPr>
        <w:t>第１５条　事業者は、利用者に身体的、精神的苦痛等の虐待を防止するため、責任者を設置し、サービス提供担当者に虐待防止啓発のための定期的研修を実施します。</w:t>
      </w:r>
    </w:p>
    <w:p w:rsidR="00A46D60" w:rsidRDefault="00A46D60" w:rsidP="00A46D60">
      <w:r>
        <w:rPr>
          <w:rFonts w:hint="eastAsia"/>
        </w:rPr>
        <w:t>（秘密の保持）</w:t>
      </w:r>
    </w:p>
    <w:p w:rsidR="00A46D60" w:rsidRDefault="00A46D60" w:rsidP="00A46D60">
      <w:pPr>
        <w:ind w:left="210" w:hangingChars="100" w:hanging="210"/>
      </w:pPr>
      <w:r>
        <w:rPr>
          <w:rFonts w:hint="eastAsia"/>
        </w:rPr>
        <w:t>第１６条　事業者は、業務上知り得た利用者やその家族等の秘密を保持します。</w:t>
      </w:r>
    </w:p>
    <w:p w:rsidR="00A46D60" w:rsidRDefault="00A46D60" w:rsidP="00A46D60">
      <w:pPr>
        <w:ind w:left="420" w:hangingChars="200" w:hanging="420"/>
      </w:pPr>
      <w:r>
        <w:rPr>
          <w:rFonts w:hint="eastAsia"/>
        </w:rPr>
        <w:t xml:space="preserve">　２　事業者の職員であった者について、業務上知り得た利用者やその家族等の秘密を保持させるため、職員でなくなった後においても、これらの秘密を保持すべき旨を、職員との雇用契約の内容としています。</w:t>
      </w:r>
    </w:p>
    <w:p w:rsidR="00A46D60" w:rsidRDefault="00A46D60" w:rsidP="00A46D60">
      <w:pPr>
        <w:ind w:left="420" w:hangingChars="200" w:hanging="420"/>
      </w:pPr>
      <w:r>
        <w:rPr>
          <w:rFonts w:hint="eastAsia"/>
        </w:rPr>
        <w:t xml:space="preserve">　３　事業者は、他の指定障害サービス事業者等に対し、利用者に関する情報を提供する際は、あらかじめ文書により利用者の同意を得ます。</w:t>
      </w:r>
    </w:p>
    <w:p w:rsidR="00A46D60" w:rsidRDefault="00A46D60" w:rsidP="00A46D60">
      <w:r>
        <w:rPr>
          <w:rFonts w:hint="eastAsia"/>
        </w:rPr>
        <w:t>（苦情解決）</w:t>
      </w:r>
    </w:p>
    <w:p w:rsidR="00A46D60" w:rsidRDefault="00A46D60" w:rsidP="00A46D60">
      <w:pPr>
        <w:ind w:left="210" w:hangingChars="100" w:hanging="210"/>
      </w:pPr>
      <w:r>
        <w:rPr>
          <w:rFonts w:hint="eastAsia"/>
        </w:rPr>
        <w:t>第１７条　利用者及びその家族は、事業者が提供したサービスに関して苦情がある場合は、いつでも「重要事項説明書」に記載されている苦情相談担当窓口及び運営適正化委員会等に苦情を申し立てることができます。</w:t>
      </w:r>
    </w:p>
    <w:p w:rsidR="00A46D60" w:rsidRDefault="00A46D60" w:rsidP="00A46D60">
      <w:pPr>
        <w:ind w:left="420" w:hangingChars="200" w:hanging="420"/>
      </w:pPr>
      <w:r>
        <w:rPr>
          <w:rFonts w:hint="eastAsia"/>
        </w:rPr>
        <w:t xml:space="preserve">　２　事業者は、苦情が申し立てられた時は速やかに事実関係を調査し、その結果、改善の必要性の有無及びその方法について、利用者または家族に文書で報告します。</w:t>
      </w:r>
    </w:p>
    <w:p w:rsidR="00A46D60" w:rsidRDefault="00A46D60" w:rsidP="00A46D60">
      <w:pPr>
        <w:ind w:left="420" w:hangingChars="200" w:hanging="420"/>
      </w:pPr>
      <w:r>
        <w:rPr>
          <w:rFonts w:hint="eastAsia"/>
        </w:rPr>
        <w:t xml:space="preserve">　３　事業者は、利用者及びその家族が苦情申し立てをした場合にこれを理由として利用者に対し、一切の差別待遇をしません。　</w:t>
      </w:r>
    </w:p>
    <w:p w:rsidR="00A46D60" w:rsidRDefault="00A46D60" w:rsidP="00A46D60">
      <w:r>
        <w:rPr>
          <w:rFonts w:hint="eastAsia"/>
        </w:rPr>
        <w:t>（契約の終了）</w:t>
      </w:r>
    </w:p>
    <w:p w:rsidR="00A46D60" w:rsidRDefault="00A46D60" w:rsidP="00A46D60">
      <w:pPr>
        <w:ind w:left="210" w:hangingChars="100" w:hanging="210"/>
      </w:pPr>
      <w:r>
        <w:rPr>
          <w:rFonts w:hint="eastAsia"/>
        </w:rPr>
        <w:t>第１</w:t>
      </w:r>
      <w:r>
        <w:t>8</w:t>
      </w:r>
      <w:r>
        <w:rPr>
          <w:rFonts w:hint="eastAsia"/>
        </w:rPr>
        <w:t>条　利用者は、指定就労継続支援（Ｂ型）の利用の契約を終了する場合は３０日以上</w:t>
      </w:r>
      <w:r>
        <w:rPr>
          <w:rFonts w:hint="eastAsia"/>
        </w:rPr>
        <w:lastRenderedPageBreak/>
        <w:t>の予告期間をおいて文書で事業者に通知することによりこの契約を解除することができます。また、事業者もしくはサービス提供担当職員が以下の事項に該当する行為を行った場合には、利用者はただちに契約を解除することができます。</w:t>
      </w:r>
    </w:p>
    <w:p w:rsidR="00A46D60" w:rsidRDefault="00A46D60" w:rsidP="00A46D60">
      <w:pPr>
        <w:ind w:left="840" w:hangingChars="400" w:hanging="840"/>
      </w:pPr>
      <w:r>
        <w:rPr>
          <w:rFonts w:hint="eastAsia"/>
        </w:rPr>
        <w:t xml:space="preserve">　（１）事業者若しくはサービス提供職員が正当な理由なく契約に定める障害福祉サービスを実施しない場合。</w:t>
      </w:r>
    </w:p>
    <w:p w:rsidR="00A46D60" w:rsidRDefault="00A46D60" w:rsidP="00A46D60">
      <w:pPr>
        <w:ind w:left="420" w:hangingChars="200" w:hanging="420"/>
      </w:pPr>
      <w:r>
        <w:rPr>
          <w:rFonts w:hint="eastAsia"/>
        </w:rPr>
        <w:t xml:space="preserve">　（２）事業者が秘密の保持（守秘義務）に違反した場合。</w:t>
      </w:r>
    </w:p>
    <w:p w:rsidR="00A46D60" w:rsidRDefault="00A46D60" w:rsidP="00A46D60">
      <w:r>
        <w:rPr>
          <w:rFonts w:hint="eastAsia"/>
        </w:rPr>
        <w:t xml:space="preserve">　（３）事業者が社会通念に逸脱する行為を行った場合。</w:t>
      </w:r>
    </w:p>
    <w:p w:rsidR="00A46D60" w:rsidRDefault="00A46D60" w:rsidP="00A46D60">
      <w:pPr>
        <w:ind w:left="840" w:hangingChars="400" w:hanging="840"/>
      </w:pPr>
      <w:r>
        <w:rPr>
          <w:rFonts w:hint="eastAsia"/>
        </w:rPr>
        <w:t xml:space="preserve">　（４）他の利用者が利用者の生命・身体・財物・信用を傷つけた場合もしくは傷つける恐れがある場合において事業者が適切な対応をとらない場合。</w:t>
      </w:r>
    </w:p>
    <w:p w:rsidR="00A46D60" w:rsidRDefault="00A46D60" w:rsidP="00A46D60">
      <w:pPr>
        <w:ind w:left="420" w:hangingChars="200" w:hanging="420"/>
      </w:pPr>
      <w:r>
        <w:rPr>
          <w:rFonts w:hint="eastAsia"/>
        </w:rPr>
        <w:t xml:space="preserve">　２　事業者は、やむを得ない事情がある場合には、利用者に対し、３０日間の予告期間を置いて理由を示した文書で通知することによりこの契約を解除することができます。但し利用者が以下の事由に該当する場合には、ただちに契約を解除することができます。</w:t>
      </w:r>
    </w:p>
    <w:p w:rsidR="00A46D60" w:rsidRDefault="00A46D60" w:rsidP="00A46D60">
      <w:pPr>
        <w:ind w:left="840" w:hangingChars="400" w:hanging="840"/>
      </w:pPr>
      <w:r>
        <w:rPr>
          <w:rFonts w:hint="eastAsia"/>
        </w:rPr>
        <w:t xml:space="preserve">　（１）利用者が事業所に支払うべきサービスの利用料金を</w:t>
      </w:r>
      <w:r>
        <w:t>3</w:t>
      </w:r>
      <w:r>
        <w:rPr>
          <w:rFonts w:hint="eastAsia"/>
        </w:rPr>
        <w:t>ヵ月以上滞納し期間を定め再三催告したにもかかわらず支払わない場合。</w:t>
      </w:r>
    </w:p>
    <w:p w:rsidR="00A46D60" w:rsidRDefault="00A46D60" w:rsidP="00A46D60">
      <w:pPr>
        <w:ind w:left="840" w:hangingChars="400" w:hanging="840"/>
      </w:pPr>
      <w:r>
        <w:rPr>
          <w:rFonts w:hint="eastAsia"/>
        </w:rPr>
        <w:t xml:space="preserve">　（２）利用者が、故意又は重大な過失により事業者もしくはサービス提供職員に生命・身体・財物・信用を傷つけることなどによって、契約を継続しがたい重大な事情を生じさせ、その状況の改善が見込めない場合。</w:t>
      </w:r>
    </w:p>
    <w:p w:rsidR="00A46D60" w:rsidRDefault="00A46D60" w:rsidP="00A46D60">
      <w:pPr>
        <w:ind w:left="840" w:hangingChars="400" w:hanging="840"/>
      </w:pPr>
      <w:r>
        <w:rPr>
          <w:rFonts w:hint="eastAsia"/>
        </w:rPr>
        <w:t xml:space="preserve">　（３）利用者がこの契約を継続し難いほどの背信行為を行ったと認めた場合。</w:t>
      </w:r>
    </w:p>
    <w:p w:rsidR="00A46D60" w:rsidRDefault="00A46D60" w:rsidP="00A46D60">
      <w:pPr>
        <w:ind w:left="840" w:hangingChars="400" w:hanging="840"/>
      </w:pPr>
      <w:r>
        <w:rPr>
          <w:rFonts w:hint="eastAsia"/>
        </w:rPr>
        <w:t xml:space="preserve">　（４）天災、災害その他やむを得ない理由により事業所を利用させることができない場合。</w:t>
      </w:r>
    </w:p>
    <w:p w:rsidR="00A46D60" w:rsidRDefault="00A46D60" w:rsidP="00A46D60">
      <w:pPr>
        <w:ind w:left="840" w:hangingChars="400" w:hanging="840"/>
      </w:pPr>
      <w:r>
        <w:rPr>
          <w:rFonts w:hint="eastAsia"/>
        </w:rPr>
        <w:t xml:space="preserve">　（５）利用者が連続して</w:t>
      </w:r>
      <w:r>
        <w:t>6</w:t>
      </w:r>
      <w:r>
        <w:rPr>
          <w:rFonts w:hint="eastAsia"/>
        </w:rPr>
        <w:t>ヶ月を超えて医療機関に入院すると確実に見込まれる場合または現に連続して</w:t>
      </w:r>
      <w:r>
        <w:t>6</w:t>
      </w:r>
      <w:r>
        <w:rPr>
          <w:rFonts w:hint="eastAsia"/>
        </w:rPr>
        <w:t>ヶ月を超えて入院した場合。</w:t>
      </w:r>
    </w:p>
    <w:p w:rsidR="00A46D60" w:rsidRDefault="00A46D60" w:rsidP="00A46D60">
      <w:pPr>
        <w:ind w:left="420" w:hangingChars="200" w:hanging="420"/>
      </w:pPr>
      <w:r>
        <w:rPr>
          <w:rFonts w:hint="eastAsia"/>
        </w:rPr>
        <w:t xml:space="preserve">　（６）利用者が死亡した場合。</w:t>
      </w:r>
    </w:p>
    <w:p w:rsidR="00A46D60" w:rsidRDefault="00A46D60" w:rsidP="00A46D60">
      <w:r>
        <w:rPr>
          <w:rFonts w:hint="eastAsia"/>
        </w:rPr>
        <w:t>（損害賠償）</w:t>
      </w:r>
    </w:p>
    <w:p w:rsidR="00A46D60" w:rsidRDefault="00A46D60" w:rsidP="00A46D60">
      <w:pPr>
        <w:ind w:left="210" w:hangingChars="100" w:hanging="210"/>
      </w:pPr>
      <w:r>
        <w:rPr>
          <w:rFonts w:hint="eastAsia"/>
        </w:rPr>
        <w:t>第１９条　事業者は、サービスの提供によって事故が生じた場合には、速やかに関係市町及び利用者の家族などに連絡して必要な措置を講じます。また、事故状況及び処置について記録します。</w:t>
      </w:r>
    </w:p>
    <w:p w:rsidR="00A46D60" w:rsidRDefault="00A46D60" w:rsidP="00A46D60">
      <w:pPr>
        <w:ind w:left="420" w:hangingChars="200" w:hanging="420"/>
      </w:pPr>
      <w:r>
        <w:rPr>
          <w:rFonts w:hint="eastAsia"/>
        </w:rPr>
        <w:t xml:space="preserve">　２　事業者は、サービスを提供するにあたって、事業者の責と帰すべき事由により利用者に損害を与えた場合には、速やかに賠償します。</w:t>
      </w:r>
    </w:p>
    <w:p w:rsidR="00A46D60" w:rsidRDefault="00A46D60" w:rsidP="00A46D60">
      <w:pPr>
        <w:ind w:left="420" w:hangingChars="200" w:hanging="420"/>
      </w:pPr>
      <w:r>
        <w:rPr>
          <w:rFonts w:hint="eastAsia"/>
        </w:rPr>
        <w:t>（身元保証人）</w:t>
      </w:r>
    </w:p>
    <w:p w:rsidR="00A46D60" w:rsidRDefault="00A46D60" w:rsidP="00A46D60">
      <w:pPr>
        <w:ind w:left="210" w:hangingChars="100" w:hanging="210"/>
      </w:pPr>
      <w:r>
        <w:rPr>
          <w:rFonts w:hint="eastAsia"/>
        </w:rPr>
        <w:t>第２０条　事業者は、利用者に対し、身元保証人を求めることがあります。但し、利用者に身元保証人をたてることができない相当の理由が認められる場合は、その限りではありません。</w:t>
      </w:r>
    </w:p>
    <w:p w:rsidR="00A46D60" w:rsidRDefault="00A46D60" w:rsidP="00A46D60">
      <w:pPr>
        <w:ind w:left="420" w:hangingChars="200" w:hanging="420"/>
      </w:pPr>
      <w:r>
        <w:rPr>
          <w:rFonts w:hint="eastAsia"/>
        </w:rPr>
        <w:t xml:space="preserve">　２　身元保証人は、次の各号の責任を負います。</w:t>
      </w:r>
    </w:p>
    <w:p w:rsidR="00A46D60" w:rsidRDefault="00A46D60" w:rsidP="00A46D60">
      <w:pPr>
        <w:ind w:left="840" w:hangingChars="400" w:hanging="840"/>
      </w:pPr>
      <w:r>
        <w:rPr>
          <w:rFonts w:hint="eastAsia"/>
        </w:rPr>
        <w:t xml:space="preserve">　（１）利用者の責により事業者に損害を与えた場合、利用者と連携し当該損害を賠償す</w:t>
      </w:r>
      <w:r>
        <w:rPr>
          <w:rFonts w:hint="eastAsia"/>
        </w:rPr>
        <w:lastRenderedPageBreak/>
        <w:t>ること。</w:t>
      </w:r>
    </w:p>
    <w:p w:rsidR="00A46D60" w:rsidRDefault="00A46D60" w:rsidP="00A46D60">
      <w:pPr>
        <w:ind w:left="840" w:hangingChars="400" w:hanging="840"/>
      </w:pPr>
      <w:r>
        <w:rPr>
          <w:rFonts w:hint="eastAsia"/>
        </w:rPr>
        <w:t xml:space="preserve">　（２）契約解除又は契約終了の場合、利用者の状態に見合った適切な受入れ先確保に努めること。</w:t>
      </w:r>
    </w:p>
    <w:p w:rsidR="00A46D60" w:rsidRDefault="00A46D60" w:rsidP="00A46D60">
      <w:r>
        <w:rPr>
          <w:rFonts w:hint="eastAsia"/>
        </w:rPr>
        <w:t>（協議事項）</w:t>
      </w:r>
    </w:p>
    <w:p w:rsidR="00A46D60" w:rsidRDefault="00A46D60" w:rsidP="00A46D60">
      <w:pPr>
        <w:ind w:left="210" w:hangingChars="100" w:hanging="210"/>
      </w:pPr>
      <w:r>
        <w:rPr>
          <w:rFonts w:hint="eastAsia"/>
        </w:rPr>
        <w:t>第２１条　契約に定められていない事項について問題が生じた場合には、事業者は障害者自立支援法等の関係諸法令の定めるところに従い、利用者と誠意をもって協議するものとします。</w:t>
      </w:r>
    </w:p>
    <w:p w:rsidR="00A46D60" w:rsidRDefault="00A46D60" w:rsidP="00A46D60"/>
    <w:p w:rsidR="00A46D60" w:rsidRDefault="00A46D60" w:rsidP="00A46D60">
      <w:r>
        <w:rPr>
          <w:rFonts w:hint="eastAsia"/>
        </w:rPr>
        <w:t xml:space="preserve">　上記の契約を証するため、本書２通を作成し、利用者、事業者が記名捺印のうえ、各１通を保有するものとします。</w:t>
      </w:r>
    </w:p>
    <w:p w:rsidR="00A46D60" w:rsidRDefault="00A46D60" w:rsidP="00A46D60"/>
    <w:p w:rsidR="00A46D60" w:rsidRDefault="00A46D60" w:rsidP="00A46D60">
      <w:pPr>
        <w:jc w:val="right"/>
      </w:pPr>
      <w:r>
        <w:rPr>
          <w:rFonts w:hint="eastAsia"/>
        </w:rPr>
        <w:t>年　　　月　　　日</w:t>
      </w:r>
    </w:p>
    <w:p w:rsidR="00A46D60" w:rsidRDefault="00A46D60" w:rsidP="00A46D60"/>
    <w:p w:rsidR="00A46D60" w:rsidRDefault="00A46D60" w:rsidP="00A46D60"/>
    <w:p w:rsidR="00A46D60" w:rsidRDefault="00A46D60" w:rsidP="00A46D60">
      <w:pPr>
        <w:ind w:firstLineChars="200" w:firstLine="420"/>
      </w:pPr>
      <w:r>
        <w:rPr>
          <w:rFonts w:hint="eastAsia"/>
        </w:rPr>
        <w:t xml:space="preserve">事業所住所　　</w:t>
      </w:r>
      <w:smartTag w:uri="schemas-MSNCTYST-com/MSNCTYST" w:element="MSNCTYST">
        <w:smartTagPr>
          <w:attr w:name="Address" w:val="東京都練馬区桜台"/>
          <w:attr w:name="AddressList" w:val="13:東京都練馬区桜台;"/>
        </w:smartTagPr>
        <w:r>
          <w:rPr>
            <w:rFonts w:hint="eastAsia"/>
          </w:rPr>
          <w:t>東京都練馬区桜台</w:t>
        </w:r>
      </w:smartTag>
      <w:r>
        <w:rPr>
          <w:rFonts w:hint="eastAsia"/>
        </w:rPr>
        <w:t xml:space="preserve">　</w:t>
      </w:r>
      <w:r>
        <w:t>1-12-5-203</w:t>
      </w:r>
    </w:p>
    <w:p w:rsidR="00A46D60" w:rsidRDefault="00A46D60" w:rsidP="00A46D60">
      <w:pPr>
        <w:ind w:firstLineChars="200" w:firstLine="420"/>
      </w:pPr>
      <w:r>
        <w:rPr>
          <w:rFonts w:hint="eastAsia"/>
        </w:rPr>
        <w:t>事業所名　　　特定非営利活動法人　ホサナ</w:t>
      </w:r>
    </w:p>
    <w:p w:rsidR="00A46D60" w:rsidRDefault="00A46D60" w:rsidP="00A46D60">
      <w:r>
        <w:rPr>
          <w:rFonts w:hint="eastAsia"/>
        </w:rPr>
        <w:t xml:space="preserve">　　　　　　　　　共同作業所　ホサナショップ</w:t>
      </w:r>
    </w:p>
    <w:p w:rsidR="00A46D60" w:rsidRDefault="00A46D60" w:rsidP="00A46D60">
      <w:pPr>
        <w:ind w:firstLineChars="200" w:firstLine="420"/>
      </w:pPr>
      <w:r>
        <w:rPr>
          <w:rFonts w:hint="eastAsia"/>
        </w:rPr>
        <w:t>代表者氏名　　理事長　　　泉田　昭　　　　　印</w:t>
      </w:r>
    </w:p>
    <w:p w:rsidR="00A46D60" w:rsidRDefault="00A46D60" w:rsidP="00A46D60"/>
    <w:p w:rsidR="00A46D60" w:rsidRDefault="00A46D60" w:rsidP="00A46D60"/>
    <w:p w:rsidR="00A46D60" w:rsidRDefault="00A46D60" w:rsidP="00A46D60"/>
    <w:p w:rsidR="00A46D60" w:rsidRDefault="00A46D60" w:rsidP="00A46D60"/>
    <w:p w:rsidR="00A46D60" w:rsidRDefault="00A46D60" w:rsidP="00A46D60">
      <w:pPr>
        <w:ind w:firstLineChars="200" w:firstLine="420"/>
      </w:pPr>
      <w:r>
        <w:rPr>
          <w:rFonts w:hint="eastAsia"/>
        </w:rPr>
        <w:t>利用者住所</w:t>
      </w:r>
    </w:p>
    <w:p w:rsidR="00A46D60" w:rsidRDefault="00A46D60" w:rsidP="00A46D60"/>
    <w:p w:rsidR="00A46D60" w:rsidRDefault="00A46D60" w:rsidP="00A46D60">
      <w:pPr>
        <w:ind w:firstLineChars="200" w:firstLine="420"/>
      </w:pPr>
      <w:r>
        <w:rPr>
          <w:rFonts w:hint="eastAsia"/>
        </w:rPr>
        <w:t>氏　　名　　　　　　　　　　　　　　　　印</w:t>
      </w:r>
    </w:p>
    <w:p w:rsidR="00E92F43" w:rsidRDefault="005D65FC">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pPr>
        <w:rPr>
          <w:rFonts w:hint="eastAsia"/>
        </w:rPr>
      </w:pPr>
    </w:p>
    <w:p w:rsidR="0057110F" w:rsidRDefault="0057110F" w:rsidP="0057110F">
      <w:pPr>
        <w:rPr>
          <w:szCs w:val="28"/>
        </w:rPr>
      </w:pPr>
      <w:r>
        <w:rPr>
          <w:rFonts w:hint="eastAsia"/>
          <w:szCs w:val="28"/>
        </w:rPr>
        <w:lastRenderedPageBreak/>
        <w:t>（別紙１）</w:t>
      </w:r>
      <w:r>
        <w:rPr>
          <w:rFonts w:hint="eastAsia"/>
          <w:b/>
          <w:bCs/>
          <w:szCs w:val="28"/>
        </w:rPr>
        <w:t>個別の契約内容</w:t>
      </w:r>
    </w:p>
    <w:p w:rsidR="0057110F" w:rsidRDefault="0057110F" w:rsidP="0057110F">
      <w:pPr>
        <w:rPr>
          <w:szCs w:val="21"/>
        </w:rPr>
      </w:pPr>
      <w:r>
        <w:rPr>
          <w:rFonts w:hint="eastAsia"/>
          <w:szCs w:val="21"/>
        </w:rPr>
        <w:t>１．契約支給量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1"/>
        <w:gridCol w:w="1995"/>
        <w:gridCol w:w="1980"/>
        <w:gridCol w:w="3187"/>
      </w:tblGrid>
      <w:tr w:rsidR="0057110F" w:rsidTr="0057110F">
        <w:trPr>
          <w:trHeight w:val="740"/>
        </w:trPr>
        <w:tc>
          <w:tcPr>
            <w:tcW w:w="1449"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月利用回数</w:t>
            </w:r>
          </w:p>
        </w:tc>
        <w:tc>
          <w:tcPr>
            <w:tcW w:w="2007"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xml:space="preserve">　　　　　　回　　　　　　　　　　　　</w:t>
            </w:r>
          </w:p>
        </w:tc>
        <w:tc>
          <w:tcPr>
            <w:tcW w:w="1992"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xml:space="preserve">基本　利用曜日　</w:t>
            </w:r>
          </w:p>
        </w:tc>
        <w:tc>
          <w:tcPr>
            <w:tcW w:w="3207"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月・火・水・木・金・</w:t>
            </w:r>
          </w:p>
          <w:p w:rsidR="0057110F" w:rsidRDefault="0057110F">
            <w:pPr>
              <w:spacing w:line="20" w:lineRule="atLeast"/>
              <w:rPr>
                <w:szCs w:val="21"/>
              </w:rPr>
            </w:pPr>
            <w:r>
              <w:rPr>
                <w:rFonts w:hint="eastAsia"/>
                <w:szCs w:val="21"/>
              </w:rPr>
              <w:t>土・日・祭</w:t>
            </w:r>
          </w:p>
        </w:tc>
      </w:tr>
    </w:tbl>
    <w:p w:rsidR="0057110F" w:rsidRDefault="0057110F" w:rsidP="0057110F">
      <w:pPr>
        <w:rPr>
          <w:szCs w:val="21"/>
        </w:rPr>
      </w:pPr>
    </w:p>
    <w:p w:rsidR="0057110F" w:rsidRDefault="0057110F" w:rsidP="0057110F">
      <w:pPr>
        <w:rPr>
          <w:szCs w:val="21"/>
        </w:rPr>
      </w:pPr>
      <w:r>
        <w:rPr>
          <w:rFonts w:hint="eastAsia"/>
          <w:szCs w:val="21"/>
        </w:rPr>
        <w:t>２．　　　　　サービス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6"/>
        <w:gridCol w:w="534"/>
        <w:gridCol w:w="6263"/>
      </w:tblGrid>
      <w:tr w:rsidR="0057110F" w:rsidTr="0057110F">
        <w:trPr>
          <w:cantSplit/>
        </w:trPr>
        <w:tc>
          <w:tcPr>
            <w:tcW w:w="1899" w:type="dxa"/>
            <w:tcBorders>
              <w:top w:val="single" w:sz="4" w:space="0" w:color="auto"/>
              <w:left w:val="single" w:sz="4" w:space="0" w:color="auto"/>
              <w:bottom w:val="nil"/>
              <w:right w:val="single" w:sz="4" w:space="0" w:color="auto"/>
            </w:tcBorders>
          </w:tcPr>
          <w:p w:rsidR="0057110F" w:rsidRDefault="0057110F">
            <w:pPr>
              <w:spacing w:line="20" w:lineRule="atLeast"/>
              <w:rPr>
                <w:szCs w:val="21"/>
              </w:rPr>
            </w:pPr>
          </w:p>
        </w:tc>
        <w:tc>
          <w:tcPr>
            <w:tcW w:w="540" w:type="dxa"/>
            <w:gridSpan w:val="2"/>
            <w:tcBorders>
              <w:top w:val="single" w:sz="4" w:space="0" w:color="auto"/>
              <w:left w:val="single" w:sz="4" w:space="0" w:color="auto"/>
              <w:bottom w:val="nil"/>
              <w:right w:val="single" w:sz="4" w:space="0" w:color="auto"/>
            </w:tcBorders>
          </w:tcPr>
          <w:p w:rsidR="0057110F" w:rsidRDefault="0057110F">
            <w:pPr>
              <w:spacing w:line="20" w:lineRule="atLeast"/>
              <w:rPr>
                <w:szCs w:val="21"/>
              </w:rPr>
            </w:pPr>
          </w:p>
        </w:tc>
        <w:tc>
          <w:tcPr>
            <w:tcW w:w="6263"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利用日は希望</w:t>
            </w:r>
          </w:p>
        </w:tc>
      </w:tr>
      <w:tr w:rsidR="0057110F" w:rsidTr="0057110F">
        <w:trPr>
          <w:cantSplit/>
        </w:trPr>
        <w:tc>
          <w:tcPr>
            <w:tcW w:w="1905" w:type="dxa"/>
            <w:gridSpan w:val="2"/>
            <w:vMerge w:val="restart"/>
            <w:tcBorders>
              <w:top w:val="nil"/>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サービス希望</w:t>
            </w:r>
          </w:p>
        </w:tc>
        <w:tc>
          <w:tcPr>
            <w:tcW w:w="534" w:type="dxa"/>
            <w:vMerge w:val="restart"/>
            <w:tcBorders>
              <w:top w:val="nil"/>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有</w:t>
            </w:r>
          </w:p>
        </w:tc>
        <w:tc>
          <w:tcPr>
            <w:tcW w:w="6263"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特定曜日のみ希望（　　曜日、　　曜日）</w:t>
            </w:r>
          </w:p>
        </w:tc>
      </w:tr>
      <w:tr w:rsidR="0057110F" w:rsidTr="0057110F">
        <w:trPr>
          <w:cantSplit/>
        </w:trPr>
        <w:tc>
          <w:tcPr>
            <w:tcW w:w="0" w:type="auto"/>
            <w:gridSpan w:val="2"/>
            <w:vMerge/>
            <w:tcBorders>
              <w:top w:val="nil"/>
              <w:left w:val="single" w:sz="4" w:space="0" w:color="auto"/>
              <w:bottom w:val="single" w:sz="4" w:space="0" w:color="auto"/>
              <w:right w:val="single" w:sz="4" w:space="0" w:color="auto"/>
            </w:tcBorders>
            <w:vAlign w:val="center"/>
            <w:hideMark/>
          </w:tcPr>
          <w:p w:rsidR="0057110F" w:rsidRDefault="0057110F">
            <w:pPr>
              <w:widowControl/>
              <w:jc w:val="left"/>
              <w:rPr>
                <w:szCs w:val="21"/>
              </w:rPr>
            </w:pPr>
          </w:p>
        </w:tc>
        <w:tc>
          <w:tcPr>
            <w:tcW w:w="0" w:type="auto"/>
            <w:vMerge/>
            <w:tcBorders>
              <w:top w:val="nil"/>
              <w:left w:val="single" w:sz="4" w:space="0" w:color="auto"/>
              <w:bottom w:val="single" w:sz="4" w:space="0" w:color="auto"/>
              <w:right w:val="single" w:sz="4" w:space="0" w:color="auto"/>
            </w:tcBorders>
            <w:vAlign w:val="center"/>
            <w:hideMark/>
          </w:tcPr>
          <w:p w:rsidR="0057110F" w:rsidRDefault="0057110F">
            <w:pPr>
              <w:widowControl/>
              <w:jc w:val="left"/>
              <w:rPr>
                <w:szCs w:val="21"/>
              </w:rPr>
            </w:pPr>
          </w:p>
        </w:tc>
        <w:tc>
          <w:tcPr>
            <w:tcW w:w="6263"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その他</w:t>
            </w:r>
          </w:p>
        </w:tc>
      </w:tr>
      <w:tr w:rsidR="0057110F" w:rsidTr="0057110F">
        <w:trPr>
          <w:cantSplit/>
        </w:trPr>
        <w:tc>
          <w:tcPr>
            <w:tcW w:w="0" w:type="auto"/>
            <w:gridSpan w:val="2"/>
            <w:vMerge/>
            <w:tcBorders>
              <w:top w:val="nil"/>
              <w:left w:val="single" w:sz="4" w:space="0" w:color="auto"/>
              <w:bottom w:val="single" w:sz="4" w:space="0" w:color="auto"/>
              <w:right w:val="single" w:sz="4" w:space="0" w:color="auto"/>
            </w:tcBorders>
            <w:vAlign w:val="center"/>
            <w:hideMark/>
          </w:tcPr>
          <w:p w:rsidR="0057110F" w:rsidRDefault="0057110F">
            <w:pPr>
              <w:widowControl/>
              <w:jc w:val="left"/>
              <w:rPr>
                <w:szCs w:val="21"/>
              </w:rPr>
            </w:pPr>
          </w:p>
        </w:tc>
        <w:tc>
          <w:tcPr>
            <w:tcW w:w="534"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無</w:t>
            </w:r>
          </w:p>
        </w:tc>
        <w:tc>
          <w:tcPr>
            <w:tcW w:w="6263" w:type="dxa"/>
            <w:tcBorders>
              <w:top w:val="single" w:sz="4" w:space="0" w:color="auto"/>
              <w:left w:val="single" w:sz="4" w:space="0" w:color="auto"/>
              <w:bottom w:val="single" w:sz="4" w:space="0" w:color="auto"/>
              <w:right w:val="single" w:sz="4" w:space="0" w:color="auto"/>
            </w:tcBorders>
          </w:tcPr>
          <w:p w:rsidR="0057110F" w:rsidRDefault="0057110F">
            <w:pPr>
              <w:spacing w:line="20" w:lineRule="atLeast"/>
              <w:rPr>
                <w:szCs w:val="21"/>
              </w:rPr>
            </w:pPr>
          </w:p>
        </w:tc>
      </w:tr>
    </w:tbl>
    <w:p w:rsidR="0057110F" w:rsidRDefault="0057110F" w:rsidP="0057110F">
      <w:pPr>
        <w:jc w:val="left"/>
        <w:rPr>
          <w:szCs w:val="21"/>
        </w:rPr>
      </w:pPr>
      <w:r>
        <w:rPr>
          <w:szCs w:val="21"/>
        </w:rPr>
        <w:t>3</w:t>
      </w:r>
      <w:r>
        <w:rPr>
          <w:rFonts w:hint="eastAsia"/>
          <w:szCs w:val="21"/>
        </w:rPr>
        <w:t>．上限額管理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6803"/>
      </w:tblGrid>
      <w:tr w:rsidR="0057110F" w:rsidTr="0057110F">
        <w:trPr>
          <w:cantSplit/>
        </w:trPr>
        <w:tc>
          <w:tcPr>
            <w:tcW w:w="1899" w:type="dxa"/>
            <w:vMerge w:val="restart"/>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jc w:val="left"/>
              <w:rPr>
                <w:szCs w:val="21"/>
              </w:rPr>
            </w:pPr>
            <w:r>
              <w:rPr>
                <w:rFonts w:hint="eastAsia"/>
                <w:szCs w:val="21"/>
              </w:rPr>
              <w:t>上限額管理希望</w:t>
            </w:r>
          </w:p>
        </w:tc>
        <w:tc>
          <w:tcPr>
            <w:tcW w:w="6803"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jc w:val="left"/>
              <w:rPr>
                <w:szCs w:val="21"/>
              </w:rPr>
            </w:pPr>
            <w:r>
              <w:rPr>
                <w:rFonts w:hint="eastAsia"/>
                <w:szCs w:val="21"/>
              </w:rPr>
              <w:t>有</w:t>
            </w:r>
          </w:p>
        </w:tc>
      </w:tr>
      <w:tr w:rsidR="0057110F" w:rsidTr="0057110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10F" w:rsidRDefault="0057110F">
            <w:pPr>
              <w:widowControl/>
              <w:jc w:val="left"/>
              <w:rPr>
                <w:szCs w:val="21"/>
              </w:rPr>
            </w:pPr>
          </w:p>
        </w:tc>
        <w:tc>
          <w:tcPr>
            <w:tcW w:w="6803"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jc w:val="left"/>
              <w:rPr>
                <w:szCs w:val="21"/>
              </w:rPr>
            </w:pPr>
            <w:r>
              <w:rPr>
                <w:rFonts w:hint="eastAsia"/>
                <w:szCs w:val="21"/>
              </w:rPr>
              <w:t>無</w:t>
            </w:r>
          </w:p>
        </w:tc>
      </w:tr>
    </w:tbl>
    <w:p w:rsidR="0057110F" w:rsidRDefault="0057110F" w:rsidP="0057110F">
      <w:pPr>
        <w:rPr>
          <w:szCs w:val="21"/>
        </w:rPr>
      </w:pPr>
      <w:r>
        <w:rPr>
          <w:szCs w:val="21"/>
        </w:rPr>
        <w:t>4</w:t>
      </w:r>
      <w:r>
        <w:rPr>
          <w:rFonts w:hint="eastAsia"/>
          <w:szCs w:val="21"/>
        </w:rPr>
        <w:t>．支払い方法</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9"/>
        <w:gridCol w:w="6"/>
        <w:gridCol w:w="6834"/>
      </w:tblGrid>
      <w:tr w:rsidR="0057110F" w:rsidTr="0057110F">
        <w:trPr>
          <w:cantSplit/>
        </w:trPr>
        <w:tc>
          <w:tcPr>
            <w:tcW w:w="1899" w:type="dxa"/>
            <w:tcBorders>
              <w:top w:val="single" w:sz="4" w:space="0" w:color="auto"/>
              <w:left w:val="single" w:sz="4" w:space="0" w:color="auto"/>
              <w:bottom w:val="nil"/>
              <w:right w:val="single" w:sz="4" w:space="0" w:color="auto"/>
            </w:tcBorders>
            <w:hideMark/>
          </w:tcPr>
          <w:p w:rsidR="0057110F" w:rsidRDefault="0057110F">
            <w:pPr>
              <w:spacing w:line="20" w:lineRule="atLeast"/>
              <w:rPr>
                <w:szCs w:val="21"/>
              </w:rPr>
            </w:pPr>
            <w:r>
              <w:rPr>
                <w:rFonts w:hint="eastAsia"/>
                <w:szCs w:val="21"/>
              </w:rPr>
              <w:t>支払い方法</w:t>
            </w:r>
          </w:p>
        </w:tc>
        <w:tc>
          <w:tcPr>
            <w:tcW w:w="6840" w:type="dxa"/>
            <w:gridSpan w:val="2"/>
            <w:tcBorders>
              <w:top w:val="single" w:sz="4" w:space="0" w:color="auto"/>
              <w:left w:val="single" w:sz="4" w:space="0" w:color="auto"/>
              <w:bottom w:val="nil"/>
              <w:right w:val="single" w:sz="4" w:space="0" w:color="auto"/>
            </w:tcBorders>
            <w:hideMark/>
          </w:tcPr>
          <w:p w:rsidR="0057110F" w:rsidRDefault="0057110F">
            <w:pPr>
              <w:spacing w:line="20" w:lineRule="atLeast"/>
              <w:rPr>
                <w:szCs w:val="21"/>
              </w:rPr>
            </w:pPr>
            <w:r>
              <w:rPr>
                <w:rFonts w:hint="eastAsia"/>
                <w:szCs w:val="21"/>
              </w:rPr>
              <w:t>□　当事業所窓口での現金支払い</w:t>
            </w:r>
          </w:p>
        </w:tc>
      </w:tr>
      <w:tr w:rsidR="0057110F" w:rsidTr="0057110F">
        <w:trPr>
          <w:cantSplit/>
        </w:trPr>
        <w:tc>
          <w:tcPr>
            <w:tcW w:w="1905" w:type="dxa"/>
            <w:gridSpan w:val="2"/>
            <w:vMerge w:val="restart"/>
            <w:tcBorders>
              <w:top w:val="single" w:sz="4" w:space="0" w:color="auto"/>
              <w:left w:val="single" w:sz="4" w:space="0" w:color="auto"/>
              <w:bottom w:val="single" w:sz="4" w:space="0" w:color="auto"/>
              <w:right w:val="single" w:sz="4" w:space="0" w:color="auto"/>
            </w:tcBorders>
          </w:tcPr>
          <w:p w:rsidR="0057110F" w:rsidRDefault="0057110F">
            <w:pPr>
              <w:spacing w:line="20" w:lineRule="atLeast"/>
              <w:rPr>
                <w:szCs w:val="21"/>
              </w:rPr>
            </w:pPr>
          </w:p>
        </w:tc>
        <w:tc>
          <w:tcPr>
            <w:tcW w:w="6834"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指定払込取扱票により郵便局にて払込</w:t>
            </w:r>
          </w:p>
        </w:tc>
      </w:tr>
      <w:tr w:rsidR="0057110F" w:rsidTr="0057110F">
        <w:trPr>
          <w:cantSpli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110F" w:rsidRDefault="0057110F">
            <w:pPr>
              <w:widowControl/>
              <w:jc w:val="left"/>
              <w:rPr>
                <w:szCs w:val="21"/>
              </w:rPr>
            </w:pPr>
          </w:p>
        </w:tc>
        <w:tc>
          <w:tcPr>
            <w:tcW w:w="6834"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rPr>
                <w:szCs w:val="21"/>
              </w:rPr>
            </w:pPr>
            <w:r>
              <w:rPr>
                <w:rFonts w:hint="eastAsia"/>
                <w:szCs w:val="21"/>
              </w:rPr>
              <w:t xml:space="preserve">□　</w:t>
            </w:r>
          </w:p>
        </w:tc>
      </w:tr>
    </w:tbl>
    <w:p w:rsidR="0057110F" w:rsidRDefault="0057110F" w:rsidP="0057110F"/>
    <w:p w:rsidR="0057110F" w:rsidRDefault="0057110F" w:rsidP="0057110F"/>
    <w:p w:rsidR="0057110F" w:rsidRDefault="0057110F" w:rsidP="0057110F"/>
    <w:p w:rsidR="0057110F" w:rsidRDefault="0057110F" w:rsidP="0057110F"/>
    <w:p w:rsidR="0057110F" w:rsidRDefault="0057110F" w:rsidP="0057110F"/>
    <w:p w:rsidR="0057110F" w:rsidRDefault="0057110F" w:rsidP="0057110F"/>
    <w:p w:rsidR="0057110F" w:rsidRDefault="0057110F" w:rsidP="0057110F"/>
    <w:p w:rsidR="0057110F" w:rsidRDefault="0057110F" w:rsidP="0057110F"/>
    <w:p w:rsidR="0057110F" w:rsidRDefault="0057110F" w:rsidP="0057110F"/>
    <w:p w:rsidR="0057110F" w:rsidRDefault="0057110F" w:rsidP="0057110F"/>
    <w:p w:rsidR="0057110F" w:rsidRDefault="0057110F" w:rsidP="0057110F">
      <w:pPr>
        <w:rPr>
          <w:rFonts w:hint="eastAsia"/>
        </w:rPr>
      </w:pPr>
    </w:p>
    <w:p w:rsidR="0057110F" w:rsidRDefault="0057110F" w:rsidP="0057110F">
      <w:pPr>
        <w:rPr>
          <w:rFonts w:hint="eastAsia"/>
        </w:rPr>
      </w:pPr>
    </w:p>
    <w:p w:rsidR="0057110F" w:rsidRDefault="0057110F" w:rsidP="0057110F">
      <w:pPr>
        <w:rPr>
          <w:rFonts w:hint="eastAsia"/>
        </w:rPr>
      </w:pPr>
    </w:p>
    <w:p w:rsidR="0057110F" w:rsidRDefault="0057110F" w:rsidP="0057110F">
      <w:pPr>
        <w:rPr>
          <w:rFonts w:hint="eastAsia"/>
        </w:rPr>
      </w:pPr>
    </w:p>
    <w:p w:rsidR="0057110F" w:rsidRDefault="0057110F" w:rsidP="0057110F">
      <w:pPr>
        <w:rPr>
          <w:rFonts w:hint="eastAsia"/>
        </w:rPr>
      </w:pPr>
    </w:p>
    <w:p w:rsidR="0057110F" w:rsidRDefault="0057110F" w:rsidP="0057110F">
      <w:pPr>
        <w:rPr>
          <w:rFonts w:hint="eastAsia"/>
        </w:rPr>
      </w:pPr>
    </w:p>
    <w:p w:rsidR="0057110F" w:rsidRDefault="0057110F" w:rsidP="0057110F">
      <w:pPr>
        <w:rPr>
          <w:rFonts w:hint="eastAsia"/>
        </w:rPr>
      </w:pPr>
    </w:p>
    <w:p w:rsidR="0057110F" w:rsidRDefault="0057110F" w:rsidP="0057110F">
      <w:bookmarkStart w:id="0" w:name="_GoBack"/>
      <w:bookmarkEnd w:id="0"/>
    </w:p>
    <w:p w:rsidR="0057110F" w:rsidRDefault="0057110F" w:rsidP="0057110F"/>
    <w:p w:rsidR="0057110F" w:rsidRDefault="0057110F" w:rsidP="0057110F">
      <w:pPr>
        <w:rPr>
          <w:b/>
          <w:bCs/>
          <w:szCs w:val="28"/>
        </w:rPr>
      </w:pPr>
      <w:r>
        <w:rPr>
          <w:rFonts w:hint="eastAsia"/>
          <w:szCs w:val="28"/>
        </w:rPr>
        <w:lastRenderedPageBreak/>
        <w:t>（別紙２）</w:t>
      </w:r>
    </w:p>
    <w:p w:rsidR="0057110F" w:rsidRDefault="0057110F" w:rsidP="0057110F">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2"/>
      </w:tblGrid>
      <w:tr w:rsidR="0057110F" w:rsidTr="0057110F">
        <w:tc>
          <w:tcPr>
            <w:tcW w:w="8929" w:type="dxa"/>
            <w:tcBorders>
              <w:top w:val="single" w:sz="4" w:space="0" w:color="auto"/>
              <w:left w:val="single" w:sz="4" w:space="0" w:color="auto"/>
              <w:bottom w:val="single" w:sz="4" w:space="0" w:color="auto"/>
              <w:right w:val="single" w:sz="4" w:space="0" w:color="auto"/>
            </w:tcBorders>
            <w:hideMark/>
          </w:tcPr>
          <w:p w:rsidR="0057110F" w:rsidRDefault="0057110F">
            <w:pPr>
              <w:spacing w:line="20" w:lineRule="atLeast"/>
              <w:jc w:val="center"/>
              <w:rPr>
                <w:sz w:val="28"/>
              </w:rPr>
            </w:pPr>
            <w:r>
              <w:rPr>
                <w:rFonts w:hint="eastAsia"/>
                <w:b/>
                <w:bCs/>
                <w:sz w:val="28"/>
                <w:szCs w:val="28"/>
              </w:rPr>
              <w:t>個人情報使用同意書</w:t>
            </w:r>
          </w:p>
        </w:tc>
      </w:tr>
      <w:tr w:rsidR="0057110F" w:rsidTr="0057110F">
        <w:tc>
          <w:tcPr>
            <w:tcW w:w="8929" w:type="dxa"/>
            <w:tcBorders>
              <w:top w:val="single" w:sz="4" w:space="0" w:color="auto"/>
              <w:left w:val="single" w:sz="4" w:space="0" w:color="auto"/>
              <w:bottom w:val="single" w:sz="4" w:space="0" w:color="auto"/>
              <w:right w:val="single" w:sz="4" w:space="0" w:color="auto"/>
            </w:tcBorders>
          </w:tcPr>
          <w:p w:rsidR="0057110F" w:rsidRDefault="0057110F">
            <w:pPr>
              <w:spacing w:line="20" w:lineRule="atLeast"/>
              <w:ind w:firstLineChars="100" w:firstLine="280"/>
              <w:rPr>
                <w:sz w:val="28"/>
              </w:rPr>
            </w:pPr>
          </w:p>
          <w:p w:rsidR="0057110F" w:rsidRDefault="0057110F" w:rsidP="0057110F">
            <w:pPr>
              <w:pStyle w:val="a9"/>
              <w:spacing w:line="20" w:lineRule="atLeast"/>
              <w:ind w:left="840" w:firstLine="280"/>
              <w:rPr>
                <w:sz w:val="28"/>
              </w:rPr>
            </w:pPr>
            <w:r>
              <w:rPr>
                <w:rFonts w:hint="eastAsia"/>
              </w:rPr>
              <w:t>私自身及び家族の個人情報については、サービス計画に沿って円滑にサービスを提供する為に実施される事業所内におけるサービス会議、他の事業所との私の利用するサービスに係る連絡調整において必要な場合、緊急時における病院等への情報提供等、必要最小限の範囲において個人情報を使用することに同意します。</w:t>
            </w:r>
          </w:p>
          <w:p w:rsidR="0057110F" w:rsidRDefault="0057110F">
            <w:pPr>
              <w:spacing w:line="20" w:lineRule="atLeast"/>
              <w:rPr>
                <w:sz w:val="28"/>
              </w:rPr>
            </w:pPr>
          </w:p>
          <w:p w:rsidR="0057110F" w:rsidRDefault="0057110F">
            <w:pPr>
              <w:spacing w:line="20" w:lineRule="atLeast"/>
              <w:rPr>
                <w:sz w:val="28"/>
              </w:rPr>
            </w:pPr>
            <w:r>
              <w:rPr>
                <w:rFonts w:hint="eastAsia"/>
                <w:sz w:val="28"/>
              </w:rPr>
              <w:t>特定非営利活動法人ホサナ　共同作業所ホサナショップ</w:t>
            </w:r>
          </w:p>
          <w:p w:rsidR="0057110F" w:rsidRDefault="0057110F">
            <w:pPr>
              <w:spacing w:line="20" w:lineRule="atLeast"/>
              <w:rPr>
                <w:sz w:val="28"/>
              </w:rPr>
            </w:pPr>
            <w:r>
              <w:rPr>
                <w:rFonts w:hint="eastAsia"/>
                <w:sz w:val="28"/>
              </w:rPr>
              <w:t>理事長　泉田　昭　殿</w:t>
            </w:r>
          </w:p>
          <w:p w:rsidR="0057110F" w:rsidRDefault="0057110F">
            <w:pPr>
              <w:spacing w:line="20" w:lineRule="atLeast"/>
              <w:rPr>
                <w:sz w:val="28"/>
              </w:rPr>
            </w:pPr>
          </w:p>
          <w:p w:rsidR="0057110F" w:rsidRDefault="0057110F">
            <w:pPr>
              <w:spacing w:line="20" w:lineRule="atLeast"/>
              <w:rPr>
                <w:sz w:val="28"/>
              </w:rPr>
            </w:pPr>
          </w:p>
          <w:p w:rsidR="0057110F" w:rsidRDefault="0057110F">
            <w:pPr>
              <w:spacing w:line="20" w:lineRule="atLeast"/>
              <w:ind w:firstLineChars="400" w:firstLine="1120"/>
              <w:rPr>
                <w:sz w:val="28"/>
              </w:rPr>
            </w:pPr>
            <w:r>
              <w:rPr>
                <w:rFonts w:hint="eastAsia"/>
                <w:sz w:val="28"/>
              </w:rPr>
              <w:t>年　　月　　日</w:t>
            </w:r>
          </w:p>
          <w:p w:rsidR="0057110F" w:rsidRDefault="0057110F">
            <w:pPr>
              <w:spacing w:line="20" w:lineRule="atLeast"/>
              <w:ind w:firstLineChars="1100" w:firstLine="3080"/>
              <w:rPr>
                <w:sz w:val="28"/>
              </w:rPr>
            </w:pPr>
            <w:r>
              <w:rPr>
                <w:rFonts w:hint="eastAsia"/>
                <w:sz w:val="28"/>
              </w:rPr>
              <w:t>利用者住所</w:t>
            </w:r>
          </w:p>
          <w:p w:rsidR="0057110F" w:rsidRDefault="0057110F">
            <w:pPr>
              <w:spacing w:line="20" w:lineRule="atLeast"/>
              <w:ind w:right="1120" w:firstLineChars="100" w:firstLine="280"/>
              <w:jc w:val="center"/>
              <w:rPr>
                <w:sz w:val="28"/>
              </w:rPr>
            </w:pPr>
            <w:r>
              <w:rPr>
                <w:rFonts w:hint="eastAsia"/>
                <w:sz w:val="28"/>
              </w:rPr>
              <w:t xml:space="preserve">　　　　　　　　　　氏名　　　　　　　　　　　　印</w:t>
            </w:r>
          </w:p>
          <w:p w:rsidR="0057110F" w:rsidRDefault="0057110F">
            <w:pPr>
              <w:spacing w:line="20" w:lineRule="atLeast"/>
              <w:rPr>
                <w:sz w:val="28"/>
              </w:rPr>
            </w:pPr>
          </w:p>
          <w:p w:rsidR="0057110F" w:rsidRDefault="0057110F">
            <w:pPr>
              <w:spacing w:line="20" w:lineRule="atLeast"/>
              <w:rPr>
                <w:rFonts w:eastAsia="HGP創英角ﾎﾟｯﾌﾟ体"/>
                <w:i/>
                <w:iCs/>
                <w:color w:val="FF0000"/>
              </w:rPr>
            </w:pPr>
          </w:p>
          <w:p w:rsidR="0057110F" w:rsidRDefault="0057110F">
            <w:pPr>
              <w:spacing w:line="20" w:lineRule="atLeast"/>
              <w:rPr>
                <w:rFonts w:eastAsia="HGP創英角ﾎﾟｯﾌﾟ体"/>
                <w:i/>
                <w:iCs/>
                <w:color w:val="FF0000"/>
              </w:rPr>
            </w:pPr>
          </w:p>
          <w:p w:rsidR="0057110F" w:rsidRDefault="0057110F">
            <w:pPr>
              <w:spacing w:line="20" w:lineRule="atLeast"/>
              <w:rPr>
                <w:rFonts w:eastAsia="HGP創英角ﾎﾟｯﾌﾟ体"/>
                <w:i/>
                <w:iCs/>
                <w:color w:val="FF0000"/>
              </w:rPr>
            </w:pPr>
          </w:p>
          <w:p w:rsidR="0057110F" w:rsidRDefault="0057110F">
            <w:pPr>
              <w:spacing w:line="20" w:lineRule="atLeast"/>
              <w:rPr>
                <w:rFonts w:eastAsia="HGP創英角ﾎﾟｯﾌﾟ体"/>
                <w:i/>
                <w:iCs/>
                <w:color w:val="FF0000"/>
              </w:rPr>
            </w:pPr>
          </w:p>
          <w:p w:rsidR="0057110F" w:rsidRDefault="0057110F">
            <w:pPr>
              <w:spacing w:line="20" w:lineRule="atLeast"/>
              <w:rPr>
                <w:rFonts w:eastAsia="HGP創英角ﾎﾟｯﾌﾟ体"/>
                <w:i/>
                <w:iCs/>
                <w:color w:val="FF0000"/>
              </w:rPr>
            </w:pPr>
          </w:p>
          <w:p w:rsidR="0057110F" w:rsidRDefault="0057110F">
            <w:pPr>
              <w:spacing w:line="20" w:lineRule="atLeast"/>
              <w:rPr>
                <w:rFonts w:eastAsia="HGP創英角ﾎﾟｯﾌﾟ体"/>
                <w:i/>
                <w:iCs/>
                <w:color w:val="FF0000"/>
              </w:rPr>
            </w:pPr>
          </w:p>
          <w:p w:rsidR="0057110F" w:rsidRDefault="0057110F">
            <w:pPr>
              <w:spacing w:line="20" w:lineRule="atLeast"/>
              <w:ind w:firstLineChars="300" w:firstLine="840"/>
              <w:rPr>
                <w:sz w:val="28"/>
              </w:rPr>
            </w:pPr>
          </w:p>
          <w:p w:rsidR="0057110F" w:rsidRDefault="0057110F">
            <w:pPr>
              <w:spacing w:line="20" w:lineRule="atLeast"/>
              <w:rPr>
                <w:sz w:val="28"/>
              </w:rPr>
            </w:pPr>
          </w:p>
        </w:tc>
      </w:tr>
    </w:tbl>
    <w:p w:rsidR="0057110F" w:rsidRPr="0057110F" w:rsidRDefault="0057110F"/>
    <w:sectPr w:rsidR="0057110F" w:rsidRPr="00571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5FC" w:rsidRDefault="005D65FC" w:rsidP="0057110F">
      <w:r>
        <w:separator/>
      </w:r>
    </w:p>
  </w:endnote>
  <w:endnote w:type="continuationSeparator" w:id="0">
    <w:p w:rsidR="005D65FC" w:rsidRDefault="005D65FC" w:rsidP="0057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5FC" w:rsidRDefault="005D65FC" w:rsidP="0057110F">
      <w:r>
        <w:separator/>
      </w:r>
    </w:p>
  </w:footnote>
  <w:footnote w:type="continuationSeparator" w:id="0">
    <w:p w:rsidR="005D65FC" w:rsidRDefault="005D65FC" w:rsidP="0057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0CE7"/>
    <w:multiLevelType w:val="hybridMultilevel"/>
    <w:tmpl w:val="D1623474"/>
    <w:lvl w:ilvl="0" w:tplc="B358AB9A">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0"/>
    <w:rsid w:val="00100D09"/>
    <w:rsid w:val="0057110F"/>
    <w:rsid w:val="005D65FC"/>
    <w:rsid w:val="00A46D60"/>
    <w:rsid w:val="00AE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46D60"/>
    <w:rPr>
      <w:rFonts w:ascii="Century" w:eastAsia="ＭＳ 明朝" w:hAnsi="Century" w:cs="Times New Roman"/>
      <w:sz w:val="24"/>
      <w:szCs w:val="24"/>
    </w:rPr>
  </w:style>
  <w:style w:type="character" w:customStyle="1" w:styleId="a4">
    <w:name w:val="日付 (文字)"/>
    <w:basedOn w:val="a0"/>
    <w:link w:val="a3"/>
    <w:semiHidden/>
    <w:rsid w:val="00A46D60"/>
    <w:rPr>
      <w:rFonts w:ascii="Century" w:eastAsia="ＭＳ 明朝" w:hAnsi="Century" w:cs="Times New Roman"/>
      <w:sz w:val="24"/>
      <w:szCs w:val="24"/>
    </w:rPr>
  </w:style>
  <w:style w:type="paragraph" w:styleId="2">
    <w:name w:val="Body Text Indent 2"/>
    <w:basedOn w:val="a"/>
    <w:link w:val="20"/>
    <w:semiHidden/>
    <w:unhideWhenUsed/>
    <w:rsid w:val="00A46D60"/>
    <w:pPr>
      <w:ind w:left="480" w:hangingChars="200" w:hanging="480"/>
    </w:pPr>
    <w:rPr>
      <w:rFonts w:ascii="Century" w:eastAsia="ＭＳ 明朝" w:hAnsi="Century" w:cs="Times New Roman"/>
      <w:sz w:val="24"/>
      <w:szCs w:val="24"/>
    </w:rPr>
  </w:style>
  <w:style w:type="character" w:customStyle="1" w:styleId="20">
    <w:name w:val="本文インデント 2 (文字)"/>
    <w:basedOn w:val="a0"/>
    <w:link w:val="2"/>
    <w:semiHidden/>
    <w:rsid w:val="00A46D60"/>
    <w:rPr>
      <w:rFonts w:ascii="Century" w:eastAsia="ＭＳ 明朝" w:hAnsi="Century" w:cs="Times New Roman"/>
      <w:sz w:val="24"/>
      <w:szCs w:val="24"/>
    </w:rPr>
  </w:style>
  <w:style w:type="paragraph" w:styleId="3">
    <w:name w:val="Body Text Indent 3"/>
    <w:basedOn w:val="a"/>
    <w:link w:val="30"/>
    <w:semiHidden/>
    <w:unhideWhenUsed/>
    <w:rsid w:val="00A46D60"/>
    <w:pPr>
      <w:ind w:left="240" w:hangingChars="100" w:hanging="240"/>
    </w:pPr>
    <w:rPr>
      <w:rFonts w:ascii="ＭＳ 明朝" w:eastAsia="ＭＳ 明朝" w:hAnsi="Century" w:cs="Times New Roman"/>
      <w:iCs/>
      <w:sz w:val="24"/>
      <w:szCs w:val="24"/>
    </w:rPr>
  </w:style>
  <w:style w:type="character" w:customStyle="1" w:styleId="30">
    <w:name w:val="本文インデント 3 (文字)"/>
    <w:basedOn w:val="a0"/>
    <w:link w:val="3"/>
    <w:semiHidden/>
    <w:rsid w:val="00A46D60"/>
    <w:rPr>
      <w:rFonts w:ascii="ＭＳ 明朝" w:eastAsia="ＭＳ 明朝" w:hAnsi="Century" w:cs="Times New Roman"/>
      <w:iCs/>
      <w:sz w:val="24"/>
      <w:szCs w:val="24"/>
    </w:rPr>
  </w:style>
  <w:style w:type="paragraph" w:styleId="a5">
    <w:name w:val="header"/>
    <w:basedOn w:val="a"/>
    <w:link w:val="a6"/>
    <w:uiPriority w:val="99"/>
    <w:unhideWhenUsed/>
    <w:rsid w:val="0057110F"/>
    <w:pPr>
      <w:tabs>
        <w:tab w:val="center" w:pos="4252"/>
        <w:tab w:val="right" w:pos="8504"/>
      </w:tabs>
      <w:snapToGrid w:val="0"/>
    </w:pPr>
  </w:style>
  <w:style w:type="character" w:customStyle="1" w:styleId="a6">
    <w:name w:val="ヘッダー (文字)"/>
    <w:basedOn w:val="a0"/>
    <w:link w:val="a5"/>
    <w:uiPriority w:val="99"/>
    <w:rsid w:val="0057110F"/>
  </w:style>
  <w:style w:type="paragraph" w:styleId="a7">
    <w:name w:val="footer"/>
    <w:basedOn w:val="a"/>
    <w:link w:val="a8"/>
    <w:uiPriority w:val="99"/>
    <w:unhideWhenUsed/>
    <w:rsid w:val="0057110F"/>
    <w:pPr>
      <w:tabs>
        <w:tab w:val="center" w:pos="4252"/>
        <w:tab w:val="right" w:pos="8504"/>
      </w:tabs>
      <w:snapToGrid w:val="0"/>
    </w:pPr>
  </w:style>
  <w:style w:type="character" w:customStyle="1" w:styleId="a8">
    <w:name w:val="フッター (文字)"/>
    <w:basedOn w:val="a0"/>
    <w:link w:val="a7"/>
    <w:uiPriority w:val="99"/>
    <w:rsid w:val="0057110F"/>
  </w:style>
  <w:style w:type="paragraph" w:styleId="a9">
    <w:name w:val="Body Text Indent"/>
    <w:basedOn w:val="a"/>
    <w:link w:val="aa"/>
    <w:uiPriority w:val="99"/>
    <w:semiHidden/>
    <w:unhideWhenUsed/>
    <w:rsid w:val="0057110F"/>
    <w:pPr>
      <w:ind w:leftChars="400" w:left="851"/>
    </w:pPr>
  </w:style>
  <w:style w:type="character" w:customStyle="1" w:styleId="aa">
    <w:name w:val="本文インデント (文字)"/>
    <w:basedOn w:val="a0"/>
    <w:link w:val="a9"/>
    <w:uiPriority w:val="99"/>
    <w:semiHidden/>
    <w:rsid w:val="00571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46D60"/>
    <w:rPr>
      <w:rFonts w:ascii="Century" w:eastAsia="ＭＳ 明朝" w:hAnsi="Century" w:cs="Times New Roman"/>
      <w:sz w:val="24"/>
      <w:szCs w:val="24"/>
    </w:rPr>
  </w:style>
  <w:style w:type="character" w:customStyle="1" w:styleId="a4">
    <w:name w:val="日付 (文字)"/>
    <w:basedOn w:val="a0"/>
    <w:link w:val="a3"/>
    <w:semiHidden/>
    <w:rsid w:val="00A46D60"/>
    <w:rPr>
      <w:rFonts w:ascii="Century" w:eastAsia="ＭＳ 明朝" w:hAnsi="Century" w:cs="Times New Roman"/>
      <w:sz w:val="24"/>
      <w:szCs w:val="24"/>
    </w:rPr>
  </w:style>
  <w:style w:type="paragraph" w:styleId="2">
    <w:name w:val="Body Text Indent 2"/>
    <w:basedOn w:val="a"/>
    <w:link w:val="20"/>
    <w:semiHidden/>
    <w:unhideWhenUsed/>
    <w:rsid w:val="00A46D60"/>
    <w:pPr>
      <w:ind w:left="480" w:hangingChars="200" w:hanging="480"/>
    </w:pPr>
    <w:rPr>
      <w:rFonts w:ascii="Century" w:eastAsia="ＭＳ 明朝" w:hAnsi="Century" w:cs="Times New Roman"/>
      <w:sz w:val="24"/>
      <w:szCs w:val="24"/>
    </w:rPr>
  </w:style>
  <w:style w:type="character" w:customStyle="1" w:styleId="20">
    <w:name w:val="本文インデント 2 (文字)"/>
    <w:basedOn w:val="a0"/>
    <w:link w:val="2"/>
    <w:semiHidden/>
    <w:rsid w:val="00A46D60"/>
    <w:rPr>
      <w:rFonts w:ascii="Century" w:eastAsia="ＭＳ 明朝" w:hAnsi="Century" w:cs="Times New Roman"/>
      <w:sz w:val="24"/>
      <w:szCs w:val="24"/>
    </w:rPr>
  </w:style>
  <w:style w:type="paragraph" w:styleId="3">
    <w:name w:val="Body Text Indent 3"/>
    <w:basedOn w:val="a"/>
    <w:link w:val="30"/>
    <w:semiHidden/>
    <w:unhideWhenUsed/>
    <w:rsid w:val="00A46D60"/>
    <w:pPr>
      <w:ind w:left="240" w:hangingChars="100" w:hanging="240"/>
    </w:pPr>
    <w:rPr>
      <w:rFonts w:ascii="ＭＳ 明朝" w:eastAsia="ＭＳ 明朝" w:hAnsi="Century" w:cs="Times New Roman"/>
      <w:iCs/>
      <w:sz w:val="24"/>
      <w:szCs w:val="24"/>
    </w:rPr>
  </w:style>
  <w:style w:type="character" w:customStyle="1" w:styleId="30">
    <w:name w:val="本文インデント 3 (文字)"/>
    <w:basedOn w:val="a0"/>
    <w:link w:val="3"/>
    <w:semiHidden/>
    <w:rsid w:val="00A46D60"/>
    <w:rPr>
      <w:rFonts w:ascii="ＭＳ 明朝" w:eastAsia="ＭＳ 明朝" w:hAnsi="Century" w:cs="Times New Roman"/>
      <w:iCs/>
      <w:sz w:val="24"/>
      <w:szCs w:val="24"/>
    </w:rPr>
  </w:style>
  <w:style w:type="paragraph" w:styleId="a5">
    <w:name w:val="header"/>
    <w:basedOn w:val="a"/>
    <w:link w:val="a6"/>
    <w:uiPriority w:val="99"/>
    <w:unhideWhenUsed/>
    <w:rsid w:val="0057110F"/>
    <w:pPr>
      <w:tabs>
        <w:tab w:val="center" w:pos="4252"/>
        <w:tab w:val="right" w:pos="8504"/>
      </w:tabs>
      <w:snapToGrid w:val="0"/>
    </w:pPr>
  </w:style>
  <w:style w:type="character" w:customStyle="1" w:styleId="a6">
    <w:name w:val="ヘッダー (文字)"/>
    <w:basedOn w:val="a0"/>
    <w:link w:val="a5"/>
    <w:uiPriority w:val="99"/>
    <w:rsid w:val="0057110F"/>
  </w:style>
  <w:style w:type="paragraph" w:styleId="a7">
    <w:name w:val="footer"/>
    <w:basedOn w:val="a"/>
    <w:link w:val="a8"/>
    <w:uiPriority w:val="99"/>
    <w:unhideWhenUsed/>
    <w:rsid w:val="0057110F"/>
    <w:pPr>
      <w:tabs>
        <w:tab w:val="center" w:pos="4252"/>
        <w:tab w:val="right" w:pos="8504"/>
      </w:tabs>
      <w:snapToGrid w:val="0"/>
    </w:pPr>
  </w:style>
  <w:style w:type="character" w:customStyle="1" w:styleId="a8">
    <w:name w:val="フッター (文字)"/>
    <w:basedOn w:val="a0"/>
    <w:link w:val="a7"/>
    <w:uiPriority w:val="99"/>
    <w:rsid w:val="0057110F"/>
  </w:style>
  <w:style w:type="paragraph" w:styleId="a9">
    <w:name w:val="Body Text Indent"/>
    <w:basedOn w:val="a"/>
    <w:link w:val="aa"/>
    <w:uiPriority w:val="99"/>
    <w:semiHidden/>
    <w:unhideWhenUsed/>
    <w:rsid w:val="0057110F"/>
    <w:pPr>
      <w:ind w:leftChars="400" w:left="851"/>
    </w:pPr>
  </w:style>
  <w:style w:type="character" w:customStyle="1" w:styleId="aa">
    <w:name w:val="本文インデント (文字)"/>
    <w:basedOn w:val="a0"/>
    <w:link w:val="a9"/>
    <w:uiPriority w:val="99"/>
    <w:semiHidden/>
    <w:rsid w:val="0057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426279">
      <w:bodyDiv w:val="1"/>
      <w:marLeft w:val="0"/>
      <w:marRight w:val="0"/>
      <w:marTop w:val="0"/>
      <w:marBottom w:val="0"/>
      <w:divBdr>
        <w:top w:val="none" w:sz="0" w:space="0" w:color="auto"/>
        <w:left w:val="none" w:sz="0" w:space="0" w:color="auto"/>
        <w:bottom w:val="none" w:sz="0" w:space="0" w:color="auto"/>
        <w:right w:val="none" w:sz="0" w:space="0" w:color="auto"/>
      </w:divBdr>
    </w:div>
    <w:div w:id="18934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Harumi</dc:creator>
  <cp:lastModifiedBy>Harumi</cp:lastModifiedBy>
  <cp:revision>2</cp:revision>
  <dcterms:created xsi:type="dcterms:W3CDTF">2012-01-16T16:35:00Z</dcterms:created>
  <dcterms:modified xsi:type="dcterms:W3CDTF">2012-01-16T16:40:00Z</dcterms:modified>
</cp:coreProperties>
</file>